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282" w:rsidRDefault="00DB7282" w:rsidP="00FF5E63">
      <w:pPr>
        <w:spacing w:line="480" w:lineRule="auto"/>
        <w:ind w:firstLine="720"/>
        <w:jc w:val="both"/>
        <w:rPr>
          <w:rFonts w:ascii="Times New Roman" w:hAnsi="Times New Roman" w:cs="Times New Roman"/>
          <w:color w:val="000000"/>
          <w:sz w:val="24"/>
          <w:szCs w:val="24"/>
        </w:rPr>
      </w:pPr>
    </w:p>
    <w:p w:rsidR="00DB7282" w:rsidRDefault="00DB7282" w:rsidP="00FF5E63">
      <w:pPr>
        <w:spacing w:line="480" w:lineRule="auto"/>
        <w:ind w:firstLine="720"/>
        <w:jc w:val="both"/>
        <w:rPr>
          <w:rFonts w:ascii="Times New Roman" w:hAnsi="Times New Roman" w:cs="Times New Roman"/>
          <w:color w:val="000000"/>
          <w:sz w:val="24"/>
          <w:szCs w:val="24"/>
        </w:rPr>
      </w:pPr>
    </w:p>
    <w:p w:rsidR="00DB7282" w:rsidRDefault="00DB7282" w:rsidP="00FF5E63">
      <w:pPr>
        <w:spacing w:line="480" w:lineRule="auto"/>
        <w:ind w:firstLine="720"/>
        <w:jc w:val="both"/>
        <w:rPr>
          <w:rFonts w:ascii="Times New Roman" w:hAnsi="Times New Roman" w:cs="Times New Roman"/>
          <w:color w:val="000000"/>
          <w:sz w:val="24"/>
          <w:szCs w:val="24"/>
        </w:rPr>
      </w:pPr>
    </w:p>
    <w:p w:rsidR="00DB7282" w:rsidRDefault="00DB7282" w:rsidP="00FF5E63">
      <w:pPr>
        <w:spacing w:line="480" w:lineRule="auto"/>
        <w:ind w:firstLine="720"/>
        <w:jc w:val="both"/>
        <w:rPr>
          <w:rFonts w:ascii="Times New Roman" w:hAnsi="Times New Roman" w:cs="Times New Roman"/>
          <w:color w:val="000000"/>
          <w:sz w:val="24"/>
          <w:szCs w:val="24"/>
        </w:rPr>
      </w:pPr>
    </w:p>
    <w:p w:rsidR="00DB7282" w:rsidRDefault="00DB7282" w:rsidP="00FF5E63">
      <w:pPr>
        <w:spacing w:line="480" w:lineRule="auto"/>
        <w:ind w:firstLine="720"/>
        <w:jc w:val="both"/>
        <w:rPr>
          <w:rFonts w:ascii="Times New Roman" w:hAnsi="Times New Roman" w:cs="Times New Roman"/>
          <w:color w:val="000000"/>
          <w:sz w:val="24"/>
          <w:szCs w:val="24"/>
        </w:rPr>
      </w:pPr>
    </w:p>
    <w:p w:rsidR="00DB7282" w:rsidRDefault="00DB7282" w:rsidP="00FF5E63">
      <w:pPr>
        <w:spacing w:line="480" w:lineRule="auto"/>
        <w:ind w:firstLine="720"/>
        <w:jc w:val="both"/>
        <w:rPr>
          <w:rFonts w:ascii="Times New Roman" w:hAnsi="Times New Roman" w:cs="Times New Roman"/>
          <w:color w:val="000000"/>
          <w:sz w:val="24"/>
          <w:szCs w:val="24"/>
        </w:rPr>
      </w:pPr>
    </w:p>
    <w:p w:rsidR="00DB7282" w:rsidRDefault="00DB7282" w:rsidP="00FF5E63">
      <w:pPr>
        <w:spacing w:line="480" w:lineRule="auto"/>
        <w:ind w:firstLine="720"/>
        <w:jc w:val="both"/>
        <w:rPr>
          <w:rFonts w:ascii="Times New Roman" w:hAnsi="Times New Roman" w:cs="Times New Roman"/>
          <w:color w:val="000000"/>
          <w:sz w:val="24"/>
          <w:szCs w:val="24"/>
        </w:rPr>
      </w:pPr>
    </w:p>
    <w:p w:rsidR="00DB7282" w:rsidRPr="00E6696D" w:rsidRDefault="00875DF1" w:rsidP="00875DF1">
      <w:pPr>
        <w:spacing w:line="480" w:lineRule="auto"/>
        <w:ind w:firstLine="720"/>
        <w:jc w:val="center"/>
        <w:rPr>
          <w:rFonts w:ascii="Times New Roman" w:hAnsi="Times New Roman" w:cs="Times New Roman"/>
          <w:b/>
          <w:color w:val="000000"/>
          <w:sz w:val="24"/>
          <w:szCs w:val="24"/>
        </w:rPr>
      </w:pPr>
      <w:bookmarkStart w:id="0" w:name="_GoBack"/>
      <w:r w:rsidRPr="00E6696D">
        <w:rPr>
          <w:rFonts w:ascii="Times New Roman" w:hAnsi="Times New Roman" w:cs="Times New Roman"/>
          <w:b/>
          <w:color w:val="000000"/>
          <w:sz w:val="24"/>
          <w:szCs w:val="24"/>
        </w:rPr>
        <w:t xml:space="preserve">Easterseals UCP </w:t>
      </w:r>
      <w:r w:rsidR="00DB7282" w:rsidRPr="00E6696D">
        <w:rPr>
          <w:rFonts w:ascii="Times New Roman" w:hAnsi="Times New Roman" w:cs="Times New Roman"/>
          <w:b/>
          <w:color w:val="000000"/>
          <w:sz w:val="24"/>
          <w:szCs w:val="24"/>
        </w:rPr>
        <w:t>Overview</w:t>
      </w:r>
    </w:p>
    <w:bookmarkEnd w:id="0"/>
    <w:p w:rsidR="00DB7282" w:rsidRDefault="00DB7282" w:rsidP="00875DF1">
      <w:pPr>
        <w:spacing w:line="480" w:lineRule="auto"/>
        <w:ind w:firstLine="720"/>
        <w:jc w:val="center"/>
        <w:rPr>
          <w:rFonts w:ascii="Times New Roman" w:hAnsi="Times New Roman" w:cs="Times New Roman"/>
          <w:color w:val="000000"/>
          <w:sz w:val="24"/>
          <w:szCs w:val="24"/>
        </w:rPr>
      </w:pPr>
      <w:r>
        <w:rPr>
          <w:rFonts w:ascii="Times New Roman" w:hAnsi="Times New Roman" w:cs="Times New Roman"/>
          <w:color w:val="000000"/>
          <w:sz w:val="24"/>
          <w:szCs w:val="24"/>
        </w:rPr>
        <w:t>Name</w:t>
      </w:r>
    </w:p>
    <w:p w:rsidR="00DB7282" w:rsidRDefault="00DB7282" w:rsidP="00875DF1">
      <w:pPr>
        <w:spacing w:line="480" w:lineRule="auto"/>
        <w:ind w:firstLine="720"/>
        <w:jc w:val="center"/>
        <w:rPr>
          <w:rFonts w:ascii="Times New Roman" w:hAnsi="Times New Roman" w:cs="Times New Roman"/>
          <w:color w:val="000000"/>
          <w:sz w:val="24"/>
          <w:szCs w:val="24"/>
        </w:rPr>
      </w:pPr>
      <w:r>
        <w:rPr>
          <w:rFonts w:ascii="Times New Roman" w:hAnsi="Times New Roman" w:cs="Times New Roman"/>
          <w:color w:val="000000"/>
          <w:sz w:val="24"/>
          <w:szCs w:val="24"/>
        </w:rPr>
        <w:t>Institution</w:t>
      </w:r>
    </w:p>
    <w:p w:rsidR="00DB7282" w:rsidRDefault="00DB7282" w:rsidP="00875DF1">
      <w:pPr>
        <w:spacing w:line="480" w:lineRule="auto"/>
        <w:ind w:firstLine="720"/>
        <w:jc w:val="center"/>
        <w:rPr>
          <w:rFonts w:ascii="Times New Roman" w:hAnsi="Times New Roman" w:cs="Times New Roman"/>
          <w:color w:val="000000"/>
          <w:sz w:val="24"/>
          <w:szCs w:val="24"/>
        </w:rPr>
      </w:pPr>
      <w:r>
        <w:rPr>
          <w:rFonts w:ascii="Times New Roman" w:hAnsi="Times New Roman" w:cs="Times New Roman"/>
          <w:color w:val="000000"/>
          <w:sz w:val="24"/>
          <w:szCs w:val="24"/>
        </w:rPr>
        <w:t>Date</w:t>
      </w:r>
    </w:p>
    <w:p w:rsidR="00875DF1" w:rsidRDefault="00875DF1" w:rsidP="00DB7282">
      <w:pPr>
        <w:spacing w:line="480" w:lineRule="auto"/>
        <w:ind w:firstLine="720"/>
        <w:jc w:val="both"/>
        <w:rPr>
          <w:rFonts w:ascii="Times New Roman" w:hAnsi="Times New Roman" w:cs="Times New Roman"/>
          <w:color w:val="000000"/>
          <w:sz w:val="24"/>
          <w:szCs w:val="24"/>
        </w:rPr>
      </w:pPr>
    </w:p>
    <w:p w:rsidR="00875DF1" w:rsidRDefault="00875DF1" w:rsidP="00DB7282">
      <w:pPr>
        <w:spacing w:line="480" w:lineRule="auto"/>
        <w:ind w:firstLine="720"/>
        <w:jc w:val="both"/>
        <w:rPr>
          <w:rFonts w:ascii="Times New Roman" w:hAnsi="Times New Roman" w:cs="Times New Roman"/>
          <w:color w:val="000000"/>
          <w:sz w:val="24"/>
          <w:szCs w:val="24"/>
        </w:rPr>
      </w:pPr>
    </w:p>
    <w:p w:rsidR="00875DF1" w:rsidRDefault="00875DF1" w:rsidP="00DB7282">
      <w:pPr>
        <w:spacing w:line="480" w:lineRule="auto"/>
        <w:ind w:firstLine="720"/>
        <w:jc w:val="both"/>
        <w:rPr>
          <w:rFonts w:ascii="Times New Roman" w:hAnsi="Times New Roman" w:cs="Times New Roman"/>
          <w:color w:val="000000"/>
          <w:sz w:val="24"/>
          <w:szCs w:val="24"/>
        </w:rPr>
      </w:pPr>
    </w:p>
    <w:p w:rsidR="00875DF1" w:rsidRDefault="00875DF1" w:rsidP="00DB7282">
      <w:pPr>
        <w:spacing w:line="480" w:lineRule="auto"/>
        <w:ind w:firstLine="720"/>
        <w:jc w:val="both"/>
        <w:rPr>
          <w:rFonts w:ascii="Times New Roman" w:hAnsi="Times New Roman" w:cs="Times New Roman"/>
          <w:color w:val="000000"/>
          <w:sz w:val="24"/>
          <w:szCs w:val="24"/>
        </w:rPr>
      </w:pPr>
    </w:p>
    <w:p w:rsidR="00875DF1" w:rsidRDefault="00875DF1" w:rsidP="00DB7282">
      <w:pPr>
        <w:spacing w:line="480" w:lineRule="auto"/>
        <w:ind w:firstLine="720"/>
        <w:jc w:val="both"/>
        <w:rPr>
          <w:rFonts w:ascii="Times New Roman" w:hAnsi="Times New Roman" w:cs="Times New Roman"/>
          <w:color w:val="000000"/>
          <w:sz w:val="24"/>
          <w:szCs w:val="24"/>
        </w:rPr>
      </w:pPr>
    </w:p>
    <w:p w:rsidR="00875DF1" w:rsidRDefault="00875DF1" w:rsidP="00DB7282">
      <w:pPr>
        <w:spacing w:line="480" w:lineRule="auto"/>
        <w:ind w:firstLine="720"/>
        <w:jc w:val="both"/>
        <w:rPr>
          <w:rFonts w:ascii="Times New Roman" w:hAnsi="Times New Roman" w:cs="Times New Roman"/>
          <w:color w:val="000000"/>
          <w:sz w:val="24"/>
          <w:szCs w:val="24"/>
        </w:rPr>
      </w:pPr>
    </w:p>
    <w:p w:rsidR="00875DF1" w:rsidRDefault="00875DF1" w:rsidP="00DB7282">
      <w:pPr>
        <w:spacing w:line="480" w:lineRule="auto"/>
        <w:ind w:firstLine="720"/>
        <w:jc w:val="both"/>
        <w:rPr>
          <w:rFonts w:ascii="Times New Roman" w:hAnsi="Times New Roman" w:cs="Times New Roman"/>
          <w:color w:val="000000"/>
          <w:sz w:val="24"/>
          <w:szCs w:val="24"/>
        </w:rPr>
      </w:pPr>
    </w:p>
    <w:p w:rsidR="006C2791" w:rsidRPr="00DB7282" w:rsidRDefault="006C2791" w:rsidP="00DB7282">
      <w:pPr>
        <w:spacing w:line="480" w:lineRule="auto"/>
        <w:ind w:firstLine="720"/>
        <w:jc w:val="both"/>
        <w:rPr>
          <w:rFonts w:ascii="Times New Roman" w:hAnsi="Times New Roman" w:cs="Times New Roman"/>
          <w:color w:val="000000"/>
          <w:sz w:val="24"/>
          <w:szCs w:val="24"/>
        </w:rPr>
      </w:pPr>
      <w:r w:rsidRPr="009A2576">
        <w:rPr>
          <w:rFonts w:ascii="Times New Roman" w:hAnsi="Times New Roman" w:cs="Times New Roman"/>
          <w:color w:val="000000"/>
          <w:sz w:val="24"/>
          <w:szCs w:val="24"/>
        </w:rPr>
        <w:lastRenderedPageBreak/>
        <w:t xml:space="preserve">Easterseals UCP (ESUPC) is a health non-profit organization operating in North Carolina, and parts of Virginia. The human services offered are incorporated under the provisions of Section 501(c)(3) of the Internal Revenue Code. The mission of ESUCP is to provide a meaningful and exceptional services so that children, adults and families living with disabilities, behavioral health challenges and autism can live, learn, work and play in their communities. It is an associate of the </w:t>
      </w:r>
      <w:r w:rsidRPr="009A2576">
        <w:rPr>
          <w:rFonts w:ascii="Times New Roman" w:eastAsia="Times New Roman" w:hAnsi="Times New Roman" w:cs="Times New Roman"/>
          <w:color w:val="000000" w:themeColor="text1"/>
          <w:sz w:val="24"/>
          <w:szCs w:val="24"/>
        </w:rPr>
        <w:t>Easterseals National organization</w:t>
      </w:r>
      <w:r w:rsidRPr="009A2576">
        <w:rPr>
          <w:rFonts w:ascii="Times New Roman" w:hAnsi="Times New Roman" w:cs="Times New Roman"/>
          <w:color w:val="000000"/>
          <w:sz w:val="24"/>
          <w:szCs w:val="24"/>
        </w:rPr>
        <w:t xml:space="preserve"> and was formed in 2004. The formation comprised the merging of  Easterseals of North Carolina and United Cerebral Palsy (UCP) of North Carolina. Additionally, in 2010, Easterseals Virginia also joined the two organization in a merge to form the current Easterseals UCP.</w:t>
      </w:r>
      <w:r w:rsidRPr="009A2576">
        <w:rPr>
          <w:rFonts w:ascii="Times New Roman" w:hAnsi="Times New Roman" w:cs="Times New Roman"/>
          <w:sz w:val="24"/>
          <w:szCs w:val="24"/>
        </w:rPr>
        <w:t xml:space="preserve"> </w:t>
      </w:r>
    </w:p>
    <w:p w:rsidR="00841337" w:rsidRDefault="006C2791" w:rsidP="00FF5E63">
      <w:pPr>
        <w:spacing w:line="480" w:lineRule="auto"/>
        <w:ind w:firstLine="720"/>
        <w:jc w:val="both"/>
        <w:rPr>
          <w:rFonts w:ascii="Times New Roman" w:hAnsi="Times New Roman" w:cs="Times New Roman"/>
          <w:color w:val="000000"/>
          <w:sz w:val="24"/>
          <w:szCs w:val="24"/>
        </w:rPr>
      </w:pPr>
      <w:r w:rsidRPr="009A2576">
        <w:rPr>
          <w:rFonts w:ascii="Times New Roman" w:hAnsi="Times New Roman" w:cs="Times New Roman"/>
          <w:color w:val="000000"/>
          <w:sz w:val="24"/>
          <w:szCs w:val="24"/>
        </w:rPr>
        <w:t xml:space="preserve">These legacy organizations all shared a commitment to assisting people with disabilities to maximize their potential for living, learning, working and playing within the community.  Through this combined history, Easterseals UCP has been providing services to help children and adults with disabilities and their families for 70 years.  Today, Easterseals UCP continues to work hand in hand with more than 20,000 individuals and their families, providing the broad network of services and support they need to achieve better days. As an affiliate of both Easterseals and UCP national networks, ESUCP operates independently and autonomously as its own nonprofit. </w:t>
      </w:r>
    </w:p>
    <w:p w:rsidR="00841337" w:rsidRDefault="00841337" w:rsidP="00FF5E63">
      <w:pPr>
        <w:spacing w:line="480" w:lineRule="auto"/>
        <w:ind w:firstLine="720"/>
        <w:jc w:val="both"/>
        <w:rPr>
          <w:rFonts w:ascii="Times New Roman" w:hAnsi="Times New Roman" w:cs="Times New Roman"/>
          <w:color w:val="000000"/>
          <w:sz w:val="24"/>
          <w:szCs w:val="24"/>
        </w:rPr>
      </w:pPr>
    </w:p>
    <w:p w:rsidR="00841337" w:rsidRDefault="00841337" w:rsidP="00FF5E63">
      <w:pPr>
        <w:spacing w:line="480" w:lineRule="auto"/>
        <w:ind w:firstLine="720"/>
        <w:jc w:val="both"/>
        <w:rPr>
          <w:rFonts w:ascii="Times New Roman" w:hAnsi="Times New Roman" w:cs="Times New Roman"/>
          <w:color w:val="000000"/>
          <w:sz w:val="24"/>
          <w:szCs w:val="24"/>
        </w:rPr>
      </w:pPr>
    </w:p>
    <w:p w:rsidR="00841337" w:rsidRDefault="00841337" w:rsidP="00FF5E63">
      <w:pPr>
        <w:spacing w:line="480" w:lineRule="auto"/>
        <w:ind w:firstLine="720"/>
        <w:jc w:val="both"/>
        <w:rPr>
          <w:rFonts w:ascii="Times New Roman" w:hAnsi="Times New Roman" w:cs="Times New Roman"/>
          <w:color w:val="000000"/>
          <w:sz w:val="24"/>
          <w:szCs w:val="24"/>
        </w:rPr>
      </w:pPr>
    </w:p>
    <w:p w:rsidR="00841337" w:rsidRDefault="00841337" w:rsidP="00FF5E63">
      <w:pPr>
        <w:spacing w:line="480" w:lineRule="auto"/>
        <w:ind w:firstLine="720"/>
        <w:jc w:val="both"/>
        <w:rPr>
          <w:rFonts w:ascii="Times New Roman" w:hAnsi="Times New Roman" w:cs="Times New Roman"/>
          <w:color w:val="000000"/>
          <w:sz w:val="24"/>
          <w:szCs w:val="24"/>
        </w:rPr>
      </w:pPr>
    </w:p>
    <w:p w:rsidR="006C2791" w:rsidRPr="009A2576" w:rsidRDefault="006C2791" w:rsidP="00FF5E63">
      <w:pPr>
        <w:spacing w:line="480" w:lineRule="auto"/>
        <w:ind w:firstLine="720"/>
        <w:jc w:val="both"/>
        <w:rPr>
          <w:rFonts w:ascii="Times New Roman" w:hAnsi="Times New Roman" w:cs="Times New Roman"/>
          <w:color w:val="000000"/>
          <w:sz w:val="24"/>
          <w:szCs w:val="24"/>
        </w:rPr>
      </w:pPr>
      <w:r w:rsidRPr="009A2576">
        <w:rPr>
          <w:rFonts w:ascii="Times New Roman" w:hAnsi="Times New Roman" w:cs="Times New Roman"/>
          <w:color w:val="000000"/>
          <w:sz w:val="24"/>
          <w:szCs w:val="24"/>
        </w:rPr>
        <w:t> </w:t>
      </w:r>
    </w:p>
    <w:p w:rsidR="006C2791" w:rsidRPr="009A2576" w:rsidRDefault="006C2791" w:rsidP="00FF5E63">
      <w:pPr>
        <w:pStyle w:val="NormalWeb"/>
        <w:spacing w:before="0" w:beforeAutospacing="0" w:after="0" w:afterAutospacing="0" w:line="480" w:lineRule="auto"/>
        <w:ind w:firstLine="720"/>
        <w:jc w:val="both"/>
        <w:textAlignment w:val="baseline"/>
        <w:rPr>
          <w:color w:val="000000"/>
        </w:rPr>
      </w:pPr>
      <w:r w:rsidRPr="009A2576">
        <w:rPr>
          <w:color w:val="000000"/>
        </w:rPr>
        <w:lastRenderedPageBreak/>
        <w:t>The primary services we offer include Autism spectrum Disoder Service, Adult services like depression, bipolar disorder, and down syndrome. Children services like, schizophrenia, and mental health disorders using Early Intervention Services and Developmental Centers. Teen programs like empower summer day, empower after school, Therapeutic Foster Care, and Transition to employment. Other services and activities include employment training, medical habitation programs, camping and Recreation. However, our service array varies with both states, and across communities, depending on the needs of individuals and communities. </w:t>
      </w:r>
    </w:p>
    <w:p w:rsidR="003874F0" w:rsidRPr="009A2576" w:rsidRDefault="003874F0" w:rsidP="00FF5E63">
      <w:pPr>
        <w:pStyle w:val="NormalWeb"/>
        <w:spacing w:before="0" w:beforeAutospacing="0" w:after="0" w:afterAutospacing="0" w:line="480" w:lineRule="auto"/>
        <w:jc w:val="both"/>
        <w:textAlignment w:val="baseline"/>
        <w:rPr>
          <w:color w:val="000000"/>
        </w:rPr>
      </w:pPr>
    </w:p>
    <w:p w:rsidR="00D35EBD" w:rsidRDefault="00D35EBD" w:rsidP="00FF5E63">
      <w:pPr>
        <w:spacing w:after="0" w:line="480" w:lineRule="auto"/>
        <w:ind w:firstLine="720"/>
        <w:jc w:val="both"/>
        <w:rPr>
          <w:rFonts w:ascii="Times New Roman" w:eastAsia="Times New Roman" w:hAnsi="Times New Roman" w:cs="Times New Roman"/>
          <w:color w:val="0E101A"/>
          <w:sz w:val="24"/>
          <w:szCs w:val="24"/>
        </w:rPr>
      </w:pPr>
      <w:r w:rsidRPr="00D35EBD">
        <w:rPr>
          <w:rFonts w:ascii="Times New Roman" w:eastAsia="Times New Roman" w:hAnsi="Times New Roman" w:cs="Times New Roman"/>
          <w:color w:val="0E101A"/>
          <w:sz w:val="24"/>
          <w:szCs w:val="24"/>
        </w:rPr>
        <w:t>As a not-for-profit organization, ESUCP sustains its human services through funding from a variety of sources. The major donors are private insurers, government agencies, grants, and subsidized fee-for-service. Additionally, in making our services as accessible to as many people as possible, Easterseals also relies on public contributions. These contributions help cover the difference between actual program costs and what our clients can afford. There are several ways in which interested parties can donate to our organization including, donate now, monthly and Legacy giving, matching gifts, and workplace gifts. These are the funding strategies that our organization has been using to meet our operating expenses that are growing gradually. </w:t>
      </w:r>
    </w:p>
    <w:p w:rsidR="00841337" w:rsidRDefault="00841337" w:rsidP="00FF5E63">
      <w:pPr>
        <w:spacing w:after="0" w:line="480" w:lineRule="auto"/>
        <w:ind w:firstLine="720"/>
        <w:jc w:val="both"/>
        <w:rPr>
          <w:rFonts w:ascii="Times New Roman" w:eastAsia="Times New Roman" w:hAnsi="Times New Roman" w:cs="Times New Roman"/>
          <w:color w:val="0E101A"/>
          <w:sz w:val="24"/>
          <w:szCs w:val="24"/>
        </w:rPr>
      </w:pPr>
    </w:p>
    <w:p w:rsidR="00841337" w:rsidRDefault="00841337" w:rsidP="00FF5E63">
      <w:pPr>
        <w:spacing w:after="0" w:line="480" w:lineRule="auto"/>
        <w:ind w:firstLine="720"/>
        <w:jc w:val="both"/>
        <w:rPr>
          <w:rFonts w:ascii="Times New Roman" w:eastAsia="Times New Roman" w:hAnsi="Times New Roman" w:cs="Times New Roman"/>
          <w:color w:val="0E101A"/>
          <w:sz w:val="24"/>
          <w:szCs w:val="24"/>
        </w:rPr>
      </w:pPr>
    </w:p>
    <w:p w:rsidR="00841337" w:rsidRDefault="00841337" w:rsidP="00FF5E63">
      <w:pPr>
        <w:spacing w:after="0" w:line="480" w:lineRule="auto"/>
        <w:ind w:firstLine="720"/>
        <w:jc w:val="both"/>
        <w:rPr>
          <w:rFonts w:ascii="Times New Roman" w:eastAsia="Times New Roman" w:hAnsi="Times New Roman" w:cs="Times New Roman"/>
          <w:color w:val="0E101A"/>
          <w:sz w:val="24"/>
          <w:szCs w:val="24"/>
        </w:rPr>
      </w:pPr>
    </w:p>
    <w:p w:rsidR="00841337" w:rsidRDefault="00841337" w:rsidP="00FF5E63">
      <w:pPr>
        <w:spacing w:after="0" w:line="480" w:lineRule="auto"/>
        <w:ind w:firstLine="720"/>
        <w:jc w:val="both"/>
        <w:rPr>
          <w:rFonts w:ascii="Times New Roman" w:eastAsia="Times New Roman" w:hAnsi="Times New Roman" w:cs="Times New Roman"/>
          <w:color w:val="0E101A"/>
          <w:sz w:val="24"/>
          <w:szCs w:val="24"/>
        </w:rPr>
      </w:pPr>
    </w:p>
    <w:p w:rsidR="00841337" w:rsidRDefault="00841337" w:rsidP="00FF5E63">
      <w:pPr>
        <w:spacing w:after="0" w:line="480" w:lineRule="auto"/>
        <w:ind w:firstLine="720"/>
        <w:jc w:val="both"/>
        <w:rPr>
          <w:rFonts w:ascii="Times New Roman" w:eastAsia="Times New Roman" w:hAnsi="Times New Roman" w:cs="Times New Roman"/>
          <w:color w:val="0E101A"/>
          <w:sz w:val="24"/>
          <w:szCs w:val="24"/>
        </w:rPr>
      </w:pPr>
    </w:p>
    <w:p w:rsidR="00841337" w:rsidRDefault="00841337" w:rsidP="00FF5E63">
      <w:pPr>
        <w:spacing w:after="0" w:line="480" w:lineRule="auto"/>
        <w:ind w:firstLine="720"/>
        <w:jc w:val="both"/>
        <w:rPr>
          <w:rFonts w:ascii="Times New Roman" w:eastAsia="Times New Roman" w:hAnsi="Times New Roman" w:cs="Times New Roman"/>
          <w:color w:val="0E101A"/>
          <w:sz w:val="24"/>
          <w:szCs w:val="24"/>
        </w:rPr>
      </w:pPr>
    </w:p>
    <w:p w:rsidR="00841337" w:rsidRPr="00D35EBD" w:rsidRDefault="00841337" w:rsidP="00FF5E63">
      <w:pPr>
        <w:spacing w:after="0" w:line="480" w:lineRule="auto"/>
        <w:ind w:firstLine="720"/>
        <w:jc w:val="both"/>
        <w:rPr>
          <w:rFonts w:ascii="Times New Roman" w:eastAsia="Times New Roman" w:hAnsi="Times New Roman" w:cs="Times New Roman"/>
          <w:color w:val="0E101A"/>
          <w:sz w:val="24"/>
          <w:szCs w:val="24"/>
        </w:rPr>
      </w:pPr>
    </w:p>
    <w:p w:rsidR="00D35EBD" w:rsidRPr="00D35EBD" w:rsidRDefault="00D35EBD" w:rsidP="00FF5E63">
      <w:pPr>
        <w:spacing w:after="0" w:line="480" w:lineRule="auto"/>
        <w:ind w:firstLine="720"/>
        <w:jc w:val="both"/>
        <w:rPr>
          <w:rFonts w:ascii="Times New Roman" w:eastAsia="Times New Roman" w:hAnsi="Times New Roman" w:cs="Times New Roman"/>
          <w:color w:val="0E101A"/>
          <w:sz w:val="24"/>
          <w:szCs w:val="24"/>
        </w:rPr>
      </w:pPr>
      <w:r w:rsidRPr="00D35EBD">
        <w:rPr>
          <w:rFonts w:ascii="Times New Roman" w:eastAsia="Times New Roman" w:hAnsi="Times New Roman" w:cs="Times New Roman"/>
          <w:color w:val="0E101A"/>
          <w:sz w:val="24"/>
          <w:szCs w:val="24"/>
        </w:rPr>
        <w:lastRenderedPageBreak/>
        <w:t>The great milestones that Easterseals UCP has made since the merging cannot all be credited to the organization’s own efforts through the management team and staff. The major driver of success has also been through third parties who participate in advocating for our services in communities. First are our event partners, who offer free services and contribute to the success of our events by showing support to our work. In addition, another group of support is the individual fundraisers who tireless have been consistently supporting us with finances. An estimated 19 million personal fundraisers across the country every year raise almost $14 million to support services to children and adults with disabilities and their families.</w:t>
      </w:r>
    </w:p>
    <w:p w:rsidR="00D35EBD" w:rsidRPr="00D35EBD" w:rsidRDefault="00D35EBD" w:rsidP="00FF5E63">
      <w:pPr>
        <w:spacing w:after="0" w:line="480" w:lineRule="auto"/>
        <w:ind w:firstLine="720"/>
        <w:jc w:val="both"/>
        <w:rPr>
          <w:rFonts w:ascii="Times New Roman" w:eastAsia="Times New Roman" w:hAnsi="Times New Roman" w:cs="Times New Roman"/>
          <w:color w:val="0E101A"/>
          <w:sz w:val="24"/>
          <w:szCs w:val="24"/>
        </w:rPr>
      </w:pPr>
      <w:r w:rsidRPr="00D35EBD">
        <w:rPr>
          <w:rFonts w:ascii="Times New Roman" w:eastAsia="Times New Roman" w:hAnsi="Times New Roman" w:cs="Times New Roman"/>
          <w:color w:val="0E101A"/>
          <w:sz w:val="24"/>
          <w:szCs w:val="24"/>
        </w:rPr>
        <w:t>The other remarkable group is volunteers. This continued success in providing services to people with disabilities would not be possible without volunteers! Your time, energy, and hearts will inspire and touch the lives of those we serve. Your commitment enhances the services we provide to our clients nationwide. If you are interested in becoming our partner in any capacity mentioned above, you are most welcome, and you can reach us by registering on our website </w:t>
      </w:r>
      <w:hyperlink r:id="rId7" w:tgtFrame="_blank" w:history="1">
        <w:r w:rsidRPr="00D35EBD">
          <w:rPr>
            <w:rFonts w:ascii="Times New Roman" w:eastAsia="Times New Roman" w:hAnsi="Times New Roman" w:cs="Times New Roman"/>
            <w:color w:val="4A6EE0"/>
            <w:sz w:val="24"/>
            <w:szCs w:val="24"/>
            <w:u w:val="single"/>
          </w:rPr>
          <w:t>www.eastersealsucp.com/autism</w:t>
        </w:r>
      </w:hyperlink>
      <w:r w:rsidRPr="00D35EBD">
        <w:rPr>
          <w:rFonts w:ascii="Times New Roman" w:eastAsia="Times New Roman" w:hAnsi="Times New Roman" w:cs="Times New Roman"/>
          <w:color w:val="0E101A"/>
          <w:sz w:val="24"/>
          <w:szCs w:val="24"/>
        </w:rPr>
        <w:t>.</w:t>
      </w:r>
    </w:p>
    <w:p w:rsidR="00B839A3" w:rsidRPr="009A2576" w:rsidRDefault="00B839A3" w:rsidP="00FF5E63">
      <w:pPr>
        <w:pStyle w:val="NormalWeb"/>
        <w:spacing w:before="0" w:beforeAutospacing="0" w:after="0" w:afterAutospacing="0" w:line="480" w:lineRule="auto"/>
        <w:ind w:firstLine="720"/>
        <w:jc w:val="both"/>
        <w:textAlignment w:val="baseline"/>
        <w:rPr>
          <w:color w:val="000000"/>
        </w:rPr>
      </w:pPr>
    </w:p>
    <w:sectPr w:rsidR="00B839A3" w:rsidRPr="009A257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0CB2" w:rsidRDefault="00FE0CB2" w:rsidP="00626F2C">
      <w:pPr>
        <w:spacing w:after="0" w:line="240" w:lineRule="auto"/>
      </w:pPr>
      <w:r>
        <w:separator/>
      </w:r>
    </w:p>
  </w:endnote>
  <w:endnote w:type="continuationSeparator" w:id="0">
    <w:p w:rsidR="00FE0CB2" w:rsidRDefault="00FE0CB2" w:rsidP="00626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0CB2" w:rsidRDefault="00FE0CB2" w:rsidP="00626F2C">
      <w:pPr>
        <w:spacing w:after="0" w:line="240" w:lineRule="auto"/>
      </w:pPr>
      <w:r>
        <w:separator/>
      </w:r>
    </w:p>
  </w:footnote>
  <w:footnote w:type="continuationSeparator" w:id="0">
    <w:p w:rsidR="00FE0CB2" w:rsidRDefault="00FE0CB2" w:rsidP="00626F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177926058"/>
      <w:docPartObj>
        <w:docPartGallery w:val="Page Numbers (Top of Page)"/>
        <w:docPartUnique/>
      </w:docPartObj>
    </w:sdtPr>
    <w:sdtEndPr>
      <w:rPr>
        <w:noProof/>
      </w:rPr>
    </w:sdtEndPr>
    <w:sdtContent>
      <w:p w:rsidR="00872BB3" w:rsidRPr="00872BB3" w:rsidRDefault="00872BB3">
        <w:pPr>
          <w:pStyle w:val="Header"/>
          <w:jc w:val="right"/>
          <w:rPr>
            <w:rFonts w:ascii="Times New Roman" w:hAnsi="Times New Roman" w:cs="Times New Roman"/>
            <w:sz w:val="24"/>
          </w:rPr>
        </w:pPr>
        <w:r w:rsidRPr="00872BB3">
          <w:rPr>
            <w:rFonts w:ascii="Times New Roman" w:hAnsi="Times New Roman" w:cs="Times New Roman"/>
            <w:sz w:val="24"/>
          </w:rPr>
          <w:fldChar w:fldCharType="begin"/>
        </w:r>
        <w:r w:rsidRPr="00872BB3">
          <w:rPr>
            <w:rFonts w:ascii="Times New Roman" w:hAnsi="Times New Roman" w:cs="Times New Roman"/>
            <w:sz w:val="24"/>
          </w:rPr>
          <w:instrText xml:space="preserve"> PAGE   \* MERGEFORMAT </w:instrText>
        </w:r>
        <w:r w:rsidRPr="00872BB3">
          <w:rPr>
            <w:rFonts w:ascii="Times New Roman" w:hAnsi="Times New Roman" w:cs="Times New Roman"/>
            <w:sz w:val="24"/>
          </w:rPr>
          <w:fldChar w:fldCharType="separate"/>
        </w:r>
        <w:r w:rsidR="00E6696D">
          <w:rPr>
            <w:rFonts w:ascii="Times New Roman" w:hAnsi="Times New Roman" w:cs="Times New Roman"/>
            <w:noProof/>
            <w:sz w:val="24"/>
          </w:rPr>
          <w:t>3</w:t>
        </w:r>
        <w:r w:rsidRPr="00872BB3">
          <w:rPr>
            <w:rFonts w:ascii="Times New Roman" w:hAnsi="Times New Roman" w:cs="Times New Roman"/>
            <w:noProof/>
            <w:sz w:val="24"/>
          </w:rPr>
          <w:fldChar w:fldCharType="end"/>
        </w:r>
      </w:p>
    </w:sdtContent>
  </w:sdt>
  <w:p w:rsidR="00626F2C" w:rsidRPr="00872BB3" w:rsidRDefault="00626F2C">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875B1"/>
    <w:multiLevelType w:val="multilevel"/>
    <w:tmpl w:val="9F284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83A"/>
    <w:rsid w:val="00034B51"/>
    <w:rsid w:val="00087954"/>
    <w:rsid w:val="000A5569"/>
    <w:rsid w:val="001470D8"/>
    <w:rsid w:val="001C2AFB"/>
    <w:rsid w:val="001C480C"/>
    <w:rsid w:val="00230808"/>
    <w:rsid w:val="0026406B"/>
    <w:rsid w:val="00286E4C"/>
    <w:rsid w:val="003375B9"/>
    <w:rsid w:val="0034214A"/>
    <w:rsid w:val="00347B74"/>
    <w:rsid w:val="00364F35"/>
    <w:rsid w:val="003874F0"/>
    <w:rsid w:val="003E3FAE"/>
    <w:rsid w:val="003E750F"/>
    <w:rsid w:val="00400775"/>
    <w:rsid w:val="00442BB2"/>
    <w:rsid w:val="00466C2A"/>
    <w:rsid w:val="00521581"/>
    <w:rsid w:val="00544D9A"/>
    <w:rsid w:val="005C6D47"/>
    <w:rsid w:val="005E0E24"/>
    <w:rsid w:val="0061299E"/>
    <w:rsid w:val="00625412"/>
    <w:rsid w:val="00626F2C"/>
    <w:rsid w:val="00650A10"/>
    <w:rsid w:val="0067607E"/>
    <w:rsid w:val="00676B91"/>
    <w:rsid w:val="006C0682"/>
    <w:rsid w:val="006C2791"/>
    <w:rsid w:val="006D4832"/>
    <w:rsid w:val="006F028B"/>
    <w:rsid w:val="007A1FA6"/>
    <w:rsid w:val="007E1078"/>
    <w:rsid w:val="007E6CF2"/>
    <w:rsid w:val="007F3A4F"/>
    <w:rsid w:val="007F4806"/>
    <w:rsid w:val="00823EB4"/>
    <w:rsid w:val="00841337"/>
    <w:rsid w:val="00862770"/>
    <w:rsid w:val="00872BB3"/>
    <w:rsid w:val="00875DF1"/>
    <w:rsid w:val="00886A95"/>
    <w:rsid w:val="00894017"/>
    <w:rsid w:val="00896C54"/>
    <w:rsid w:val="008D027D"/>
    <w:rsid w:val="009023B6"/>
    <w:rsid w:val="0091511E"/>
    <w:rsid w:val="009478E1"/>
    <w:rsid w:val="00962B7A"/>
    <w:rsid w:val="00982241"/>
    <w:rsid w:val="009A2576"/>
    <w:rsid w:val="00A3211E"/>
    <w:rsid w:val="00A32F36"/>
    <w:rsid w:val="00A434FC"/>
    <w:rsid w:val="00A66F75"/>
    <w:rsid w:val="00AA1B99"/>
    <w:rsid w:val="00AB0EC3"/>
    <w:rsid w:val="00B43174"/>
    <w:rsid w:val="00B57657"/>
    <w:rsid w:val="00B839A3"/>
    <w:rsid w:val="00BB7545"/>
    <w:rsid w:val="00BE1C50"/>
    <w:rsid w:val="00C271CF"/>
    <w:rsid w:val="00C3683A"/>
    <w:rsid w:val="00C74CC1"/>
    <w:rsid w:val="00C840AE"/>
    <w:rsid w:val="00C863A9"/>
    <w:rsid w:val="00C96743"/>
    <w:rsid w:val="00D06DE6"/>
    <w:rsid w:val="00D17ABC"/>
    <w:rsid w:val="00D35750"/>
    <w:rsid w:val="00D35EBD"/>
    <w:rsid w:val="00D412E9"/>
    <w:rsid w:val="00D74006"/>
    <w:rsid w:val="00DB617A"/>
    <w:rsid w:val="00DB7282"/>
    <w:rsid w:val="00E6696D"/>
    <w:rsid w:val="00E705D0"/>
    <w:rsid w:val="00EA18F2"/>
    <w:rsid w:val="00F87028"/>
    <w:rsid w:val="00FA5F6D"/>
    <w:rsid w:val="00FD445D"/>
    <w:rsid w:val="00FE0CB2"/>
    <w:rsid w:val="00FE4CD1"/>
    <w:rsid w:val="00FF1FE7"/>
    <w:rsid w:val="00FF5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345CCA-B855-4C79-90B7-BBBD01FF7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2158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A18F2"/>
    <w:rPr>
      <w:color w:val="0000FF"/>
      <w:u w:val="single"/>
    </w:rPr>
  </w:style>
  <w:style w:type="paragraph" w:styleId="Header">
    <w:name w:val="header"/>
    <w:basedOn w:val="Normal"/>
    <w:link w:val="HeaderChar"/>
    <w:uiPriority w:val="99"/>
    <w:unhideWhenUsed/>
    <w:rsid w:val="00626F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F2C"/>
  </w:style>
  <w:style w:type="paragraph" w:styleId="Footer">
    <w:name w:val="footer"/>
    <w:basedOn w:val="Normal"/>
    <w:link w:val="FooterChar"/>
    <w:uiPriority w:val="99"/>
    <w:unhideWhenUsed/>
    <w:rsid w:val="00626F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F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303306">
      <w:bodyDiv w:val="1"/>
      <w:marLeft w:val="0"/>
      <w:marRight w:val="0"/>
      <w:marTop w:val="0"/>
      <w:marBottom w:val="0"/>
      <w:divBdr>
        <w:top w:val="none" w:sz="0" w:space="0" w:color="auto"/>
        <w:left w:val="none" w:sz="0" w:space="0" w:color="auto"/>
        <w:bottom w:val="none" w:sz="0" w:space="0" w:color="auto"/>
        <w:right w:val="none" w:sz="0" w:space="0" w:color="auto"/>
      </w:divBdr>
    </w:div>
    <w:div w:id="1386375151">
      <w:bodyDiv w:val="1"/>
      <w:marLeft w:val="0"/>
      <w:marRight w:val="0"/>
      <w:marTop w:val="0"/>
      <w:marBottom w:val="0"/>
      <w:divBdr>
        <w:top w:val="none" w:sz="0" w:space="0" w:color="auto"/>
        <w:left w:val="none" w:sz="0" w:space="0" w:color="auto"/>
        <w:bottom w:val="none" w:sz="0" w:space="0" w:color="auto"/>
        <w:right w:val="none" w:sz="0" w:space="0" w:color="auto"/>
      </w:divBdr>
    </w:div>
    <w:div w:id="160735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astersealsucp.com/autis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Smoot</dc:creator>
  <cp:keywords/>
  <dc:description/>
  <cp:lastModifiedBy>GEOFF</cp:lastModifiedBy>
  <cp:revision>2</cp:revision>
  <dcterms:created xsi:type="dcterms:W3CDTF">2021-11-03T03:17:00Z</dcterms:created>
  <dcterms:modified xsi:type="dcterms:W3CDTF">2021-11-03T03:17:00Z</dcterms:modified>
</cp:coreProperties>
</file>